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C7" w:rsidRDefault="008844C7" w:rsidP="008844C7">
      <w:pPr>
        <w:jc w:val="center"/>
        <w:rPr>
          <w:sz w:val="28"/>
          <w:szCs w:val="28"/>
        </w:rPr>
      </w:pPr>
      <w:r w:rsidRPr="008844C7">
        <w:rPr>
          <w:sz w:val="28"/>
          <w:szCs w:val="28"/>
        </w:rPr>
        <w:t>Герб</w:t>
      </w:r>
    </w:p>
    <w:p w:rsidR="003C332A" w:rsidRPr="008844C7" w:rsidRDefault="003C332A" w:rsidP="008844C7">
      <w:pPr>
        <w:jc w:val="center"/>
        <w:rPr>
          <w:sz w:val="28"/>
          <w:szCs w:val="28"/>
        </w:rPr>
      </w:pPr>
    </w:p>
    <w:p w:rsidR="008844C7" w:rsidRPr="008844C7" w:rsidRDefault="008844C7" w:rsidP="008844C7">
      <w:pPr>
        <w:jc w:val="center"/>
        <w:rPr>
          <w:sz w:val="28"/>
          <w:szCs w:val="28"/>
        </w:rPr>
      </w:pPr>
      <w:r w:rsidRPr="008844C7">
        <w:rPr>
          <w:sz w:val="28"/>
          <w:szCs w:val="28"/>
        </w:rPr>
        <w:t>МУНИЦИПАЛЬНОЕ ОБРАЗОВАНИЕ</w:t>
      </w:r>
    </w:p>
    <w:p w:rsidR="008844C7" w:rsidRPr="008844C7" w:rsidRDefault="008844C7" w:rsidP="008844C7">
      <w:pPr>
        <w:jc w:val="center"/>
        <w:rPr>
          <w:sz w:val="28"/>
          <w:szCs w:val="28"/>
        </w:rPr>
      </w:pPr>
      <w:r w:rsidRPr="008844C7">
        <w:rPr>
          <w:sz w:val="28"/>
          <w:szCs w:val="28"/>
        </w:rPr>
        <w:t>«ВСЕВОЛОЖСКИЙ МУНИЦИПАЛЬНЫЙ РАЙОН»</w:t>
      </w:r>
    </w:p>
    <w:p w:rsidR="008844C7" w:rsidRPr="008844C7" w:rsidRDefault="008844C7" w:rsidP="008844C7">
      <w:pPr>
        <w:jc w:val="center"/>
        <w:rPr>
          <w:sz w:val="28"/>
          <w:szCs w:val="28"/>
        </w:rPr>
      </w:pPr>
      <w:r w:rsidRPr="008844C7">
        <w:rPr>
          <w:sz w:val="28"/>
          <w:szCs w:val="28"/>
        </w:rPr>
        <w:t>ЛЕНИНГРАДСКОЙ ОБЛАСТИ</w:t>
      </w:r>
    </w:p>
    <w:p w:rsidR="008844C7" w:rsidRPr="008844C7" w:rsidRDefault="008844C7" w:rsidP="008844C7">
      <w:pPr>
        <w:jc w:val="center"/>
        <w:rPr>
          <w:sz w:val="28"/>
          <w:szCs w:val="28"/>
        </w:rPr>
      </w:pPr>
      <w:r w:rsidRPr="008844C7">
        <w:rPr>
          <w:sz w:val="28"/>
          <w:szCs w:val="28"/>
        </w:rPr>
        <w:t>СОВЕТ ДЕПУТАТОВ</w:t>
      </w:r>
    </w:p>
    <w:p w:rsidR="008844C7" w:rsidRPr="008844C7" w:rsidRDefault="008844C7" w:rsidP="008844C7">
      <w:pPr>
        <w:rPr>
          <w:sz w:val="28"/>
          <w:szCs w:val="28"/>
        </w:rPr>
      </w:pPr>
    </w:p>
    <w:p w:rsidR="008844C7" w:rsidRPr="003C332A" w:rsidRDefault="008844C7" w:rsidP="008844C7">
      <w:pPr>
        <w:jc w:val="center"/>
        <w:rPr>
          <w:b/>
          <w:sz w:val="28"/>
          <w:szCs w:val="28"/>
        </w:rPr>
      </w:pPr>
      <w:r w:rsidRPr="003C332A">
        <w:rPr>
          <w:b/>
          <w:sz w:val="28"/>
          <w:szCs w:val="28"/>
        </w:rPr>
        <w:t>РЕШЕНИЕ</w:t>
      </w:r>
    </w:p>
    <w:p w:rsidR="008844C7" w:rsidRPr="008844C7" w:rsidRDefault="008844C7" w:rsidP="008844C7">
      <w:pPr>
        <w:rPr>
          <w:sz w:val="28"/>
          <w:szCs w:val="28"/>
        </w:rPr>
      </w:pPr>
    </w:p>
    <w:p w:rsidR="008844C7" w:rsidRPr="008844C7" w:rsidRDefault="003C332A" w:rsidP="008844C7">
      <w:r w:rsidRPr="003C332A">
        <w:rPr>
          <w:u w:val="single"/>
        </w:rPr>
        <w:t>18.08.2022 г.</w:t>
      </w:r>
      <w:r>
        <w:t xml:space="preserve">                               </w:t>
      </w:r>
      <w:r w:rsidR="008844C7" w:rsidRPr="008844C7">
        <w:t xml:space="preserve">                                                 </w:t>
      </w:r>
      <w:r>
        <w:t xml:space="preserve">    </w:t>
      </w:r>
      <w:r w:rsidR="008844C7" w:rsidRPr="008844C7">
        <w:t xml:space="preserve">                              </w:t>
      </w:r>
      <w:r w:rsidR="008844C7" w:rsidRPr="003C332A">
        <w:rPr>
          <w:u w:val="single"/>
        </w:rPr>
        <w:t xml:space="preserve">№ </w:t>
      </w:r>
      <w:r w:rsidRPr="003C332A">
        <w:rPr>
          <w:u w:val="single"/>
        </w:rPr>
        <w:t>40</w:t>
      </w:r>
    </w:p>
    <w:p w:rsidR="008844C7" w:rsidRPr="008844C7" w:rsidRDefault="008844C7" w:rsidP="008844C7">
      <w:r w:rsidRPr="008844C7">
        <w:t>г. Всеволожск</w:t>
      </w:r>
    </w:p>
    <w:p w:rsidR="008844C7" w:rsidRPr="008844C7" w:rsidRDefault="008844C7" w:rsidP="008844C7">
      <w:pPr>
        <w:jc w:val="both"/>
      </w:pPr>
    </w:p>
    <w:p w:rsidR="008844C7" w:rsidRP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>Об утверждении Положения о проведении</w:t>
      </w:r>
    </w:p>
    <w:p w:rsidR="008844C7" w:rsidRP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>оценки регулирующего воздействия проектов</w:t>
      </w:r>
    </w:p>
    <w:p w:rsidR="008844C7" w:rsidRPr="008844C7" w:rsidRDefault="008844C7" w:rsidP="008844C7">
      <w:pPr>
        <w:jc w:val="both"/>
        <w:rPr>
          <w:b/>
          <w:sz w:val="28"/>
          <w:szCs w:val="28"/>
        </w:rPr>
      </w:pPr>
      <w:r w:rsidRPr="008844C7">
        <w:rPr>
          <w:sz w:val="28"/>
          <w:szCs w:val="28"/>
        </w:rPr>
        <w:t>нормативных правовых актов и экспертизы</w:t>
      </w:r>
    </w:p>
    <w:p w:rsidR="008844C7" w:rsidRPr="008844C7" w:rsidRDefault="008844C7" w:rsidP="008844C7">
      <w:pPr>
        <w:widowControl w:val="0"/>
        <w:autoSpaceDE w:val="0"/>
        <w:autoSpaceDN w:val="0"/>
        <w:rPr>
          <w:sz w:val="28"/>
          <w:szCs w:val="28"/>
        </w:rPr>
      </w:pPr>
      <w:r w:rsidRPr="008844C7">
        <w:rPr>
          <w:sz w:val="28"/>
          <w:szCs w:val="28"/>
        </w:rPr>
        <w:t>нормативных правовых актов муниципального</w:t>
      </w:r>
    </w:p>
    <w:p w:rsidR="008844C7" w:rsidRPr="008844C7" w:rsidRDefault="008844C7" w:rsidP="008844C7">
      <w:pPr>
        <w:widowControl w:val="0"/>
        <w:autoSpaceDE w:val="0"/>
        <w:autoSpaceDN w:val="0"/>
        <w:rPr>
          <w:sz w:val="28"/>
          <w:szCs w:val="28"/>
        </w:rPr>
      </w:pPr>
      <w:r w:rsidRPr="008844C7">
        <w:rPr>
          <w:sz w:val="28"/>
          <w:szCs w:val="28"/>
        </w:rPr>
        <w:t xml:space="preserve">образования «Всеволожский муниципальный район» </w:t>
      </w:r>
    </w:p>
    <w:p w:rsidR="008844C7" w:rsidRP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>Ленинградской области</w:t>
      </w:r>
    </w:p>
    <w:p w:rsidR="008844C7" w:rsidRPr="008844C7" w:rsidRDefault="008844C7" w:rsidP="008844C7">
      <w:pPr>
        <w:jc w:val="both"/>
        <w:rPr>
          <w:sz w:val="28"/>
          <w:szCs w:val="28"/>
        </w:rPr>
      </w:pPr>
    </w:p>
    <w:p w:rsid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областным законом Ленинградской области </w:t>
      </w:r>
      <w:r w:rsidRPr="008844C7">
        <w:rPr>
          <w:color w:val="000000"/>
          <w:sz w:val="28"/>
          <w:szCs w:val="28"/>
        </w:rPr>
        <w:t xml:space="preserve">от 06.06.2016 </w:t>
      </w:r>
      <w:r w:rsidRPr="008844C7">
        <w:rPr>
          <w:b/>
          <w:color w:val="000000"/>
          <w:sz w:val="28"/>
          <w:szCs w:val="28"/>
        </w:rPr>
        <w:t xml:space="preserve">                         </w:t>
      </w:r>
      <w:r w:rsidRPr="008844C7">
        <w:rPr>
          <w:sz w:val="28"/>
          <w:szCs w:val="28"/>
        </w:rPr>
        <w:t>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 совет депутатов муниципального образования «Всеволожский муниципальный район» Ленинградской области принял</w:t>
      </w:r>
    </w:p>
    <w:p w:rsidR="003C332A" w:rsidRPr="003C332A" w:rsidRDefault="003C332A" w:rsidP="008844C7">
      <w:pPr>
        <w:jc w:val="both"/>
        <w:rPr>
          <w:sz w:val="20"/>
          <w:szCs w:val="20"/>
        </w:rPr>
      </w:pPr>
    </w:p>
    <w:p w:rsidR="008844C7" w:rsidRDefault="008844C7" w:rsidP="008844C7">
      <w:pPr>
        <w:rPr>
          <w:b/>
          <w:sz w:val="28"/>
          <w:szCs w:val="28"/>
        </w:rPr>
      </w:pPr>
      <w:r w:rsidRPr="008844C7">
        <w:rPr>
          <w:b/>
          <w:sz w:val="28"/>
          <w:szCs w:val="28"/>
        </w:rPr>
        <w:t>РЕШЕНИЕ:</w:t>
      </w:r>
    </w:p>
    <w:p w:rsidR="003C332A" w:rsidRPr="003C332A" w:rsidRDefault="003C332A" w:rsidP="008844C7">
      <w:pPr>
        <w:rPr>
          <w:b/>
          <w:sz w:val="20"/>
          <w:szCs w:val="20"/>
        </w:rPr>
      </w:pPr>
    </w:p>
    <w:p w:rsidR="008844C7" w:rsidRPr="008844C7" w:rsidRDefault="008844C7" w:rsidP="008844C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1.</w:t>
      </w:r>
      <w:r w:rsidRPr="008844C7">
        <w:rPr>
          <w:sz w:val="28"/>
          <w:szCs w:val="28"/>
        </w:rPr>
        <w:tab/>
        <w:t xml:space="preserve">Утвердить Положение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«Всеволожский муниципальный район» Ленинградской области </w:t>
      </w:r>
      <w:r w:rsidR="003C332A">
        <w:rPr>
          <w:sz w:val="28"/>
          <w:szCs w:val="28"/>
        </w:rPr>
        <w:t xml:space="preserve">согласно </w:t>
      </w:r>
      <w:r w:rsidRPr="008844C7">
        <w:rPr>
          <w:sz w:val="28"/>
          <w:szCs w:val="28"/>
        </w:rPr>
        <w:t>Приложени</w:t>
      </w:r>
      <w:r w:rsidR="003C332A">
        <w:rPr>
          <w:sz w:val="28"/>
          <w:szCs w:val="28"/>
        </w:rPr>
        <w:t>ю</w:t>
      </w:r>
      <w:r w:rsidRPr="008844C7">
        <w:rPr>
          <w:sz w:val="28"/>
          <w:szCs w:val="28"/>
        </w:rPr>
        <w:t>.</w:t>
      </w:r>
    </w:p>
    <w:p w:rsidR="008844C7" w:rsidRPr="008844C7" w:rsidRDefault="008844C7" w:rsidP="008844C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2.</w:t>
      </w:r>
      <w:r w:rsidRPr="008844C7">
        <w:rPr>
          <w:sz w:val="28"/>
          <w:szCs w:val="28"/>
        </w:rPr>
        <w:tab/>
        <w:t>Признать утратившим силу решение совета депутатов муниципального образования «Всеволожский муниципальный район» Ленинградской области от 18.08.2016 № 69 «Об утверждении Положения «О проведении оценки регулирующего воздействия проектов нормативных правовых актов муниципального образования «Всеволожский муниципальный район» Ленинградской области и экспертизы нормативных правовых актов муниципального образования «Всеволожский муниципальный район» Ленинградской области».</w:t>
      </w:r>
    </w:p>
    <w:p w:rsidR="008844C7" w:rsidRPr="008844C7" w:rsidRDefault="008844C7" w:rsidP="008844C7">
      <w:pPr>
        <w:ind w:firstLine="708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844C7" w:rsidRPr="008844C7" w:rsidRDefault="008844C7" w:rsidP="008844C7">
      <w:pPr>
        <w:ind w:firstLine="708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4. 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8844C7" w:rsidRPr="008844C7" w:rsidRDefault="008844C7" w:rsidP="008844C7">
      <w:pPr>
        <w:ind w:firstLine="708"/>
        <w:jc w:val="both"/>
        <w:rPr>
          <w:sz w:val="16"/>
          <w:szCs w:val="16"/>
        </w:rPr>
      </w:pPr>
    </w:p>
    <w:p w:rsidR="008844C7" w:rsidRP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 xml:space="preserve">Глава </w:t>
      </w:r>
    </w:p>
    <w:p w:rsidR="008844C7" w:rsidRPr="008844C7" w:rsidRDefault="008844C7" w:rsidP="008844C7">
      <w:pPr>
        <w:jc w:val="both"/>
        <w:rPr>
          <w:sz w:val="28"/>
          <w:szCs w:val="28"/>
        </w:rPr>
      </w:pPr>
      <w:r w:rsidRPr="008844C7">
        <w:rPr>
          <w:sz w:val="28"/>
          <w:szCs w:val="28"/>
        </w:rPr>
        <w:t>муниципального образования                                                      В.Е. Кондратьев</w:t>
      </w:r>
    </w:p>
    <w:p w:rsidR="008844C7" w:rsidRPr="008844C7" w:rsidRDefault="008844C7" w:rsidP="008844C7">
      <w:pPr>
        <w:jc w:val="both"/>
        <w:rPr>
          <w:sz w:val="28"/>
          <w:szCs w:val="28"/>
        </w:rPr>
      </w:pPr>
    </w:p>
    <w:p w:rsidR="008844C7" w:rsidRPr="008844C7" w:rsidRDefault="008844C7" w:rsidP="008844C7">
      <w:pPr>
        <w:jc w:val="right"/>
      </w:pPr>
      <w:r w:rsidRPr="008844C7">
        <w:rPr>
          <w:sz w:val="20"/>
          <w:szCs w:val="20"/>
        </w:rPr>
        <w:lastRenderedPageBreak/>
        <w:t xml:space="preserve"> </w:t>
      </w:r>
      <w:r w:rsidRPr="008844C7">
        <w:t>Приложение</w:t>
      </w:r>
    </w:p>
    <w:p w:rsidR="008844C7" w:rsidRPr="008844C7" w:rsidRDefault="008844C7" w:rsidP="008844C7">
      <w:pPr>
        <w:jc w:val="right"/>
      </w:pPr>
      <w:r w:rsidRPr="008844C7">
        <w:tab/>
      </w:r>
      <w:r w:rsidRPr="008844C7">
        <w:tab/>
      </w:r>
      <w:r w:rsidRPr="008844C7">
        <w:tab/>
      </w:r>
      <w:r w:rsidRPr="008844C7">
        <w:tab/>
      </w:r>
      <w:r w:rsidRPr="008844C7">
        <w:tab/>
      </w:r>
      <w:r w:rsidRPr="008844C7">
        <w:tab/>
      </w:r>
      <w:r w:rsidRPr="008844C7">
        <w:tab/>
        <w:t xml:space="preserve">      к решению совета депутатов</w:t>
      </w:r>
    </w:p>
    <w:p w:rsidR="008844C7" w:rsidRPr="00691B8A" w:rsidRDefault="00691B8A" w:rsidP="00691B8A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</w:t>
      </w:r>
      <w:r w:rsidR="008844C7" w:rsidRPr="00691B8A">
        <w:rPr>
          <w:u w:val="single"/>
        </w:rPr>
        <w:t xml:space="preserve">от </w:t>
      </w:r>
      <w:r w:rsidRPr="00691B8A">
        <w:rPr>
          <w:u w:val="single"/>
        </w:rPr>
        <w:t>18.08.2022</w:t>
      </w:r>
      <w:r w:rsidR="008844C7" w:rsidRPr="00691B8A">
        <w:rPr>
          <w:u w:val="single"/>
        </w:rPr>
        <w:t xml:space="preserve"> года</w:t>
      </w:r>
      <w:r w:rsidRPr="00691B8A">
        <w:rPr>
          <w:u w:val="single"/>
        </w:rPr>
        <w:t xml:space="preserve">   </w:t>
      </w:r>
      <w:proofErr w:type="gramStart"/>
      <w:r w:rsidRPr="00691B8A">
        <w:rPr>
          <w:u w:val="single"/>
        </w:rPr>
        <w:t>№  40</w:t>
      </w:r>
      <w:proofErr w:type="gramEnd"/>
    </w:p>
    <w:p w:rsidR="00691B8A" w:rsidRPr="008844C7" w:rsidRDefault="00691B8A" w:rsidP="008844C7">
      <w:pPr>
        <w:jc w:val="right"/>
      </w:pPr>
    </w:p>
    <w:p w:rsidR="008844C7" w:rsidRPr="008844C7" w:rsidRDefault="008844C7" w:rsidP="008844C7">
      <w:pPr>
        <w:jc w:val="both"/>
        <w:rPr>
          <w:sz w:val="20"/>
          <w:szCs w:val="20"/>
        </w:rPr>
      </w:pPr>
      <w:bookmarkStart w:id="0" w:name="_GoBack"/>
      <w:bookmarkEnd w:id="0"/>
    </w:p>
    <w:p w:rsidR="008844C7" w:rsidRPr="008844C7" w:rsidRDefault="008844C7" w:rsidP="008844C7">
      <w:pPr>
        <w:tabs>
          <w:tab w:val="left" w:pos="702"/>
        </w:tabs>
        <w:ind w:left="676" w:hanging="728"/>
        <w:jc w:val="right"/>
      </w:pPr>
      <w:bookmarkStart w:id="1" w:name="_Toc199732556"/>
    </w:p>
    <w:p w:rsidR="008844C7" w:rsidRPr="008844C7" w:rsidRDefault="008844C7" w:rsidP="008844C7">
      <w:pPr>
        <w:tabs>
          <w:tab w:val="left" w:pos="702"/>
        </w:tabs>
        <w:ind w:left="676" w:hanging="728"/>
        <w:jc w:val="center"/>
        <w:outlineLvl w:val="0"/>
        <w:rPr>
          <w:sz w:val="28"/>
          <w:szCs w:val="28"/>
        </w:rPr>
      </w:pPr>
      <w:bookmarkStart w:id="2" w:name="_Toc200879456"/>
      <w:bookmarkEnd w:id="1"/>
      <w:r w:rsidRPr="008844C7">
        <w:rPr>
          <w:sz w:val="28"/>
          <w:szCs w:val="28"/>
        </w:rPr>
        <w:t>Положение</w:t>
      </w:r>
      <w:bookmarkEnd w:id="2"/>
      <w:r w:rsidRPr="008844C7">
        <w:rPr>
          <w:sz w:val="28"/>
          <w:szCs w:val="28"/>
        </w:rPr>
        <w:t xml:space="preserve"> </w:t>
      </w:r>
    </w:p>
    <w:p w:rsidR="008844C7" w:rsidRPr="008844C7" w:rsidRDefault="008844C7" w:rsidP="008844C7">
      <w:pPr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3" w:name="_Toc200879460"/>
      <w:r w:rsidRPr="008844C7">
        <w:rPr>
          <w:sz w:val="28"/>
          <w:szCs w:val="28"/>
        </w:rPr>
        <w:t>о проведении оценки регулирующего воздействия проектов</w:t>
      </w:r>
    </w:p>
    <w:p w:rsidR="008844C7" w:rsidRPr="008844C7" w:rsidRDefault="008844C7" w:rsidP="008844C7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8844C7">
        <w:rPr>
          <w:sz w:val="28"/>
          <w:szCs w:val="28"/>
        </w:rPr>
        <w:t>нормативных правовых актов и экспертизы нормативных правовых актов муниципального образования «Всеволожский муниципальный район» Ленинградской области</w:t>
      </w:r>
    </w:p>
    <w:bookmarkEnd w:id="3"/>
    <w:p w:rsidR="008844C7" w:rsidRPr="008844C7" w:rsidRDefault="008844C7" w:rsidP="008844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844C7" w:rsidRPr="008844C7" w:rsidRDefault="008844C7" w:rsidP="008844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44C7">
        <w:rPr>
          <w:sz w:val="28"/>
          <w:szCs w:val="28"/>
        </w:rPr>
        <w:t xml:space="preserve">Статья 1. Предмет регулирования </w:t>
      </w:r>
    </w:p>
    <w:p w:rsidR="008844C7" w:rsidRPr="008844C7" w:rsidRDefault="008844C7" w:rsidP="008844C7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702"/>
        </w:tabs>
        <w:ind w:left="0" w:firstLine="709"/>
        <w:contextualSpacing/>
        <w:jc w:val="both"/>
        <w:outlineLvl w:val="0"/>
        <w:rPr>
          <w:sz w:val="28"/>
          <w:szCs w:val="28"/>
        </w:rPr>
      </w:pPr>
      <w:r w:rsidRPr="008844C7">
        <w:rPr>
          <w:sz w:val="28"/>
          <w:szCs w:val="28"/>
        </w:rPr>
        <w:t>Настоящее Положение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«Всеволожский муниципальный район» Ленинградской области (далее - Положение) регулирует отношения, возникающие при проведении оценки регулирующего воздействия проектов нормативных правовых актов (далее – проекты НПА) и экспертизы нормативных правовых актов (далее – НПА) муниципального образования «Всеволожский муниципальный район» Ленинградской области.</w:t>
      </w:r>
    </w:p>
    <w:p w:rsidR="008844C7" w:rsidRPr="008844C7" w:rsidRDefault="008844C7" w:rsidP="008844C7">
      <w:pPr>
        <w:tabs>
          <w:tab w:val="left" w:pos="702"/>
        </w:tabs>
        <w:ind w:firstLine="709"/>
        <w:jc w:val="both"/>
        <w:outlineLvl w:val="0"/>
        <w:rPr>
          <w:sz w:val="28"/>
          <w:szCs w:val="28"/>
        </w:rPr>
      </w:pPr>
      <w:r w:rsidRPr="008844C7">
        <w:rPr>
          <w:sz w:val="28"/>
          <w:szCs w:val="28"/>
        </w:rPr>
        <w:t xml:space="preserve">2. Оценка регулирующего воздействия проектов НПА (далее - ОРВ) проводится в целях выявления положений, вводящих избыточные обязанности, запреты и ограничения для субъектов предпринимательской                     </w:t>
      </w:r>
      <w:r w:rsidRPr="008844C7">
        <w:rPr>
          <w:rFonts w:eastAsia="Calibri"/>
          <w:sz w:val="28"/>
          <w:szCs w:val="28"/>
          <w:lang w:eastAsia="en-US"/>
        </w:rPr>
        <w:t xml:space="preserve">и иной экономической </w:t>
      </w:r>
      <w:r w:rsidRPr="008844C7">
        <w:rPr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Pr="008844C7">
        <w:rPr>
          <w:rFonts w:eastAsia="Calibri"/>
          <w:sz w:val="28"/>
          <w:szCs w:val="28"/>
          <w:lang w:eastAsia="en-US"/>
        </w:rPr>
        <w:t xml:space="preserve">и иной экономической </w:t>
      </w:r>
      <w:r w:rsidRPr="008844C7">
        <w:rPr>
          <w:sz w:val="28"/>
          <w:szCs w:val="28"/>
        </w:rPr>
        <w:t>деятельности, бюджета муниципального образования «Всеволожский муниципальный район» Ленинградской области.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3. Экспертиза НПА,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«Всеволожский муниципальный район» Ленинградской области.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24"/>
      <w:bookmarkEnd w:id="4"/>
      <w:r w:rsidRPr="008844C7">
        <w:rPr>
          <w:sz w:val="28"/>
          <w:szCs w:val="28"/>
        </w:rPr>
        <w:t>4. Оценка регулирующего воздействия не проводится в отношении: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проектов НПА совета депутатов муниципального образования «Всеволожский муниципальный район» Ленинградской области, устанавливающих, изменяющих, приостанавливающих, отменяющих местные налоги и сборы;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проектов НПА</w:t>
      </w:r>
      <w:r w:rsidRPr="008844C7">
        <w:t xml:space="preserve"> </w:t>
      </w:r>
      <w:r w:rsidRPr="008844C7">
        <w:rPr>
          <w:sz w:val="28"/>
        </w:rPr>
        <w:t xml:space="preserve">совета депутатов </w:t>
      </w:r>
      <w:r w:rsidRPr="008844C7">
        <w:rPr>
          <w:sz w:val="28"/>
          <w:szCs w:val="28"/>
        </w:rPr>
        <w:t>муниципального образования «Всеволожский муниципальный район» Ленинградской области, регулирующих бюджетные правоотношения;</w:t>
      </w:r>
    </w:p>
    <w:p w:rsidR="008844C7" w:rsidRPr="008844C7" w:rsidRDefault="008844C7" w:rsidP="008844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4C7">
        <w:rPr>
          <w:rFonts w:eastAsia="Calibri"/>
          <w:sz w:val="28"/>
          <w:szCs w:val="28"/>
          <w:lang w:eastAsia="en-US"/>
        </w:rPr>
        <w:t>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8844C7" w:rsidRPr="008844C7" w:rsidRDefault="008844C7" w:rsidP="008844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844C7" w:rsidRPr="008844C7" w:rsidRDefault="008844C7" w:rsidP="008844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Статья 2. Оценка регулирующего воздействия проектов НПА</w:t>
      </w:r>
    </w:p>
    <w:p w:rsidR="008844C7" w:rsidRPr="008844C7" w:rsidRDefault="008844C7" w:rsidP="003C332A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 xml:space="preserve">Оценка регулирующего воздействия НПА проводится в порядке, установленном администрацией муниципального образования </w:t>
      </w:r>
      <w:r w:rsidRPr="008844C7">
        <w:rPr>
          <w:sz w:val="28"/>
          <w:szCs w:val="28"/>
        </w:rPr>
        <w:lastRenderedPageBreak/>
        <w:t>«Всеволожский муниципальный район» Ленинградской области (далее – администрация) с учетом настоящего Положения.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Ответственным за внедрение процедуры ОРВ и выполнение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 является администрация (далее – Уполномоченный орган).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2. Порядок проведения оценки регулирующего воздействия должен предусматривать следующие этапы: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направление проекта НПА, пояснительной записки к нему                                          в Уполномоченный орган;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размещение уведомления о публичном обсуждении проекта НПА                       и пояснительной записки к нему на официальном сайте муниципального образования «Всеволожский муниципальный район» Ленинградской области</w:t>
      </w:r>
      <w:r w:rsidRPr="008844C7">
        <w:t xml:space="preserve"> </w:t>
      </w:r>
      <w:r w:rsidRPr="008844C7">
        <w:rPr>
          <w:sz w:val="28"/>
          <w:szCs w:val="28"/>
        </w:rPr>
        <w:t>в информационно-телекоммуникационной сети «Интернет» в разделе для размещения сведений о проведении процедуры оценки регулирующего воздействия проектов нормативных правовых актов и экспертизы нормативных правовых актов (далее - официальный сайт);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проведение публичного обсуждения проекта НПА с заинтересованными лицами;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составление свода замечаний и предложений по итогам проведения оценки регулирующего воздействия проекта НПА;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подготовка заключения об оценке регулирующего воздействия проекта НПА Уполномоченным органом и размещение его на официальном сайте;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механизм учета выводов, содержащихся в заключении об оценке регулирующего воздействия проекта НПА.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45"/>
      <w:bookmarkEnd w:id="5"/>
      <w:r w:rsidRPr="008844C7">
        <w:rPr>
          <w:sz w:val="28"/>
          <w:szCs w:val="28"/>
        </w:rPr>
        <w:t>3. Проекты НПА, подлежащие ОРВ, разработчиком которых является совет депутатов муниципального образования «Всеволожский муниципальный район» Ленинградской области (далее – совет депутатов) направляются советом депутатов в Уполномоченный орган по результатам правового заключения юрисконсульта – советника главы муниципального образования муниципального образования «Всеволожский муниципальный район» Ленинградской области</w:t>
      </w:r>
      <w:r w:rsidRPr="008844C7">
        <w:t xml:space="preserve"> </w:t>
      </w:r>
      <w:r w:rsidRPr="008844C7">
        <w:rPr>
          <w:sz w:val="28"/>
          <w:szCs w:val="28"/>
        </w:rPr>
        <w:t>после внесения проекта НПА на заседания постоянных комиссий совета депутатов.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 xml:space="preserve">Совет депутатов рассматривает заключение об оценке регулирующего воздействия проекта НПА, указанного в </w:t>
      </w:r>
      <w:hyperlink w:anchor="P45" w:history="1">
        <w:r w:rsidRPr="008844C7">
          <w:rPr>
            <w:sz w:val="28"/>
            <w:szCs w:val="28"/>
          </w:rPr>
          <w:t>абзаце первом</w:t>
        </w:r>
      </w:hyperlink>
      <w:r w:rsidRPr="008844C7">
        <w:rPr>
          <w:sz w:val="28"/>
          <w:szCs w:val="28"/>
        </w:rPr>
        <w:t xml:space="preserve"> настоящей части, на заседании профильной постоянной комиссии совета депутатов в порядке, установленном </w:t>
      </w:r>
      <w:hyperlink r:id="rId5" w:history="1">
        <w:r w:rsidRPr="008844C7">
          <w:rPr>
            <w:sz w:val="28"/>
            <w:szCs w:val="28"/>
          </w:rPr>
          <w:t>Регламентом</w:t>
        </w:r>
      </w:hyperlink>
      <w:r w:rsidRPr="008844C7">
        <w:rPr>
          <w:sz w:val="28"/>
          <w:szCs w:val="28"/>
        </w:rPr>
        <w:t xml:space="preserve"> совета депутатов. </w:t>
      </w:r>
    </w:p>
    <w:p w:rsidR="008844C7" w:rsidRPr="008844C7" w:rsidRDefault="008844C7" w:rsidP="008844C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Статья 3. Экспертиза НПА, затрагивающих вопросы осуществления предпринимательской и инвестиционной деятельности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1. Экспертиза НПА, затрагивающих вопросы осуществления предпринимательской и инвестиционной деятельности на территории муниципального образования «Всеволожский муниципальный район» Ленинградской области, проводится в порядке, установленном администрацией с учетом настоящего Положения.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2. Порядок проведения экспертизы НПА должен предусматривать следующие этапы:</w:t>
      </w:r>
    </w:p>
    <w:p w:rsidR="008844C7" w:rsidRPr="008844C7" w:rsidRDefault="008844C7" w:rsidP="003C3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формирование и утверждение плана проведения экспертизы НПА;</w:t>
      </w:r>
    </w:p>
    <w:p w:rsidR="008844C7" w:rsidRPr="008844C7" w:rsidRDefault="008844C7" w:rsidP="003C332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844C7">
        <w:rPr>
          <w:sz w:val="28"/>
          <w:szCs w:val="28"/>
        </w:rPr>
        <w:lastRenderedPageBreak/>
        <w:t>размещение плана проведения экспертизы НПА на официальном сайте;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размещение уведомления о публичном обсуждении НПА                                            на официальном сайте;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проведение публичного обсуждения НПА с заинтересованными лицами;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                              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                               и инвестиционной деятельности;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составление свода замечаний и предложений по итогам проведения экспертизы НПА;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подготовка заключения об экспертизе НПА и его размещение                                    на официальном сайте;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механизм учета выводов, содержащихся в заключении об экспертизе НПА.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3. Экспертиза НПА проводится Уполномоченным органом                                            в соответствии с планом проведения экспертизы НПА, утверждаемым Уполномоченным органом ежегодно.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муниципального регулирования.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4. В случае выявления в НПА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местного самоуправления, принявший НПА, заключение об экспертизе НПА, содержащее предложения об отмене или изменении НПА или его отдельных положений.</w:t>
      </w:r>
    </w:p>
    <w:p w:rsidR="008844C7" w:rsidRPr="008844C7" w:rsidRDefault="008844C7" w:rsidP="008844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44C7">
        <w:rPr>
          <w:sz w:val="28"/>
          <w:szCs w:val="28"/>
        </w:rPr>
        <w:t>5. Заключение Уполномоченного органа об экспертизе НПА подлежит рассмотрению органом местного самоуправления, принявшим НПА, для принятия решения об отмене или изменении НПА или его отдельных положений.</w:t>
      </w:r>
    </w:p>
    <w:p w:rsidR="003B3427" w:rsidRPr="00A34698" w:rsidRDefault="003B3427" w:rsidP="008844C7">
      <w:pPr>
        <w:jc w:val="center"/>
        <w:rPr>
          <w:sz w:val="28"/>
          <w:szCs w:val="28"/>
        </w:rPr>
      </w:pPr>
    </w:p>
    <w:sectPr w:rsidR="003B3427" w:rsidRPr="00A34698" w:rsidSect="003C33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B46"/>
    <w:multiLevelType w:val="hybridMultilevel"/>
    <w:tmpl w:val="E52690DC"/>
    <w:lvl w:ilvl="0" w:tplc="788C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1051E"/>
    <w:multiLevelType w:val="hybridMultilevel"/>
    <w:tmpl w:val="297A7E02"/>
    <w:lvl w:ilvl="0" w:tplc="BB986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7"/>
    <w:rsid w:val="000A2756"/>
    <w:rsid w:val="000E5948"/>
    <w:rsid w:val="00101E7F"/>
    <w:rsid w:val="0015096C"/>
    <w:rsid w:val="001E1C52"/>
    <w:rsid w:val="001E2A6D"/>
    <w:rsid w:val="001F15E4"/>
    <w:rsid w:val="00215F83"/>
    <w:rsid w:val="002427AE"/>
    <w:rsid w:val="003067CD"/>
    <w:rsid w:val="00373F93"/>
    <w:rsid w:val="003B3427"/>
    <w:rsid w:val="003B500B"/>
    <w:rsid w:val="003C332A"/>
    <w:rsid w:val="00415FDD"/>
    <w:rsid w:val="00442384"/>
    <w:rsid w:val="004C1E30"/>
    <w:rsid w:val="00517F27"/>
    <w:rsid w:val="00531D40"/>
    <w:rsid w:val="00542D9F"/>
    <w:rsid w:val="00547E08"/>
    <w:rsid w:val="00591FC6"/>
    <w:rsid w:val="00691B8A"/>
    <w:rsid w:val="00694ADD"/>
    <w:rsid w:val="00711F4F"/>
    <w:rsid w:val="00747B73"/>
    <w:rsid w:val="007F73BE"/>
    <w:rsid w:val="0084528B"/>
    <w:rsid w:val="008844C7"/>
    <w:rsid w:val="008B59DE"/>
    <w:rsid w:val="008C65F5"/>
    <w:rsid w:val="00931298"/>
    <w:rsid w:val="00936CC2"/>
    <w:rsid w:val="00A33DAF"/>
    <w:rsid w:val="00A34698"/>
    <w:rsid w:val="00AB02CE"/>
    <w:rsid w:val="00B341C2"/>
    <w:rsid w:val="00B40EC0"/>
    <w:rsid w:val="00B6619F"/>
    <w:rsid w:val="00BE66F4"/>
    <w:rsid w:val="00CB162C"/>
    <w:rsid w:val="00D71147"/>
    <w:rsid w:val="00DA36D3"/>
    <w:rsid w:val="00DD0FCC"/>
    <w:rsid w:val="00DE0998"/>
    <w:rsid w:val="00E21FAA"/>
    <w:rsid w:val="00E37237"/>
    <w:rsid w:val="00F142F6"/>
    <w:rsid w:val="00F81D9A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74D9-41A9-403F-9D33-F5CD823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DCD4537355975712080DFF9CD46866DA30BDF2DBBCA04464D866CC93A44333A3A6E578F310E7A0p50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Посудина</dc:creator>
  <cp:keywords/>
  <dc:description/>
  <cp:lastModifiedBy>Гришко</cp:lastModifiedBy>
  <cp:revision>19</cp:revision>
  <cp:lastPrinted>2022-08-19T08:36:00Z</cp:lastPrinted>
  <dcterms:created xsi:type="dcterms:W3CDTF">2022-06-08T13:07:00Z</dcterms:created>
  <dcterms:modified xsi:type="dcterms:W3CDTF">2022-08-19T08:37:00Z</dcterms:modified>
</cp:coreProperties>
</file>